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CCBC7" w14:textId="77777777" w:rsidR="00310E1D" w:rsidRPr="00A77E89" w:rsidRDefault="00310E1D" w:rsidP="00310E1D">
      <w:pPr>
        <w:spacing w:before="120" w:after="120" w:line="336" w:lineRule="auto"/>
        <w:rPr>
          <w:rFonts w:ascii="Bebas Neue" w:hAnsi="Bebas Neue"/>
          <w:sz w:val="44"/>
          <w:szCs w:val="44"/>
        </w:rPr>
      </w:pP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>SAMPLE</w:t>
      </w:r>
      <w:r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 senior</w:t>
      </w: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 PATIENT CARE COORDINATOR DESCRIPTION </w:t>
      </w:r>
    </w:p>
    <w:p w14:paraId="73B26177" w14:textId="77777777" w:rsidR="00310E1D" w:rsidRPr="00777E60" w:rsidRDefault="00310E1D" w:rsidP="00310E1D">
      <w:pPr>
        <w:rPr>
          <w:rFonts w:ascii="Aptos" w:hAnsi="Aptos"/>
          <w:b/>
          <w:bCs/>
        </w:rPr>
      </w:pPr>
      <w:r w:rsidRPr="00777E60">
        <w:rPr>
          <w:rFonts w:ascii="Aptos" w:hAnsi="Aptos"/>
          <w:b/>
          <w:bCs/>
        </w:rPr>
        <w:t>THRIVING AUDIOLOGY PRACTICE SEEKS SENIOR PATIENT CARE COORDINATOR</w:t>
      </w:r>
    </w:p>
    <w:p w14:paraId="1D51F9B5" w14:textId="77777777" w:rsidR="00310E1D" w:rsidRPr="00777E60" w:rsidRDefault="00310E1D" w:rsidP="00310E1D">
      <w:pPr>
        <w:rPr>
          <w:rFonts w:ascii="Aptos" w:hAnsi="Aptos"/>
        </w:rPr>
      </w:pPr>
      <w:r w:rsidRPr="00777E60">
        <w:rPr>
          <w:rFonts w:ascii="Aptos" w:hAnsi="Aptos"/>
        </w:rPr>
        <w:t xml:space="preserve">A thriving, patient-centered audiology practice is seeking an experienced, dependable, and people-focused Senior Patient Care Coordinator (PCC) to join our team. We are a mission-driven practice committed to </w:t>
      </w:r>
      <w:r w:rsidRPr="00777E60">
        <w:rPr>
          <w:rFonts w:ascii="Aptos" w:hAnsi="Aptos"/>
          <w:i/>
          <w:iCs/>
        </w:rPr>
        <w:t>helping others live their best life</w:t>
      </w:r>
      <w:r w:rsidRPr="00777E60">
        <w:rPr>
          <w:rFonts w:ascii="Aptos" w:hAnsi="Aptos"/>
        </w:rPr>
        <w:t xml:space="preserve"> — including our patients, teammates, and community.</w:t>
      </w:r>
    </w:p>
    <w:p w14:paraId="6CE568BF" w14:textId="77777777" w:rsidR="00310E1D" w:rsidRPr="00777E60" w:rsidRDefault="00310E1D" w:rsidP="00310E1D">
      <w:pPr>
        <w:rPr>
          <w:rFonts w:ascii="Aptos" w:hAnsi="Aptos"/>
        </w:rPr>
      </w:pPr>
      <w:r w:rsidRPr="00777E60">
        <w:rPr>
          <w:rFonts w:ascii="Aptos" w:hAnsi="Aptos"/>
        </w:rPr>
        <w:t>This role is ideal for a seasoned administrative professional who excels in patient communication, front-office operations, and workflow execution. The Senior PCC serves as a trusted anchor within the practice, bringing consistency, strong judgment, and a calm, solution-oriented approach to daily operations.</w:t>
      </w:r>
    </w:p>
    <w:p w14:paraId="37F058FB" w14:textId="77777777" w:rsidR="00310E1D" w:rsidRPr="00777E60" w:rsidRDefault="00310E1D" w:rsidP="00310E1D">
      <w:pPr>
        <w:rPr>
          <w:rFonts w:ascii="Aptos" w:hAnsi="Aptos"/>
        </w:rPr>
      </w:pPr>
      <w:r w:rsidRPr="00777E60">
        <w:rPr>
          <w:rFonts w:ascii="Aptos" w:hAnsi="Aptos"/>
        </w:rPr>
        <w:t>We value professionalism, accountability, and collaboration, and we believe that exceptional patient care begins with a strong administrative foundation.</w:t>
      </w:r>
    </w:p>
    <w:p w14:paraId="1A9256C0" w14:textId="77777777" w:rsidR="00310E1D" w:rsidRPr="00777E60" w:rsidRDefault="00310E1D" w:rsidP="00310E1D">
      <w:pPr>
        <w:rPr>
          <w:rFonts w:ascii="Aptos" w:hAnsi="Aptos"/>
        </w:rPr>
      </w:pPr>
      <w:r w:rsidRPr="00777E60">
        <w:rPr>
          <w:rFonts w:ascii="Aptos" w:hAnsi="Aptos"/>
        </w:rPr>
        <w:t xml:space="preserve">To learn more about our practice, please visit: </w:t>
      </w:r>
      <w:r w:rsidRPr="00777E60">
        <w:rPr>
          <w:rFonts w:ascii="Aptos" w:hAnsi="Aptos"/>
          <w:highlight w:val="yellow"/>
        </w:rPr>
        <w:t>[Insert Practice Website]</w:t>
      </w:r>
    </w:p>
    <w:p w14:paraId="7B16B4C0" w14:textId="77777777" w:rsidR="00310E1D" w:rsidRPr="00777E60" w:rsidRDefault="00310E1D" w:rsidP="00310E1D">
      <w:pPr>
        <w:rPr>
          <w:rFonts w:ascii="Aptos" w:hAnsi="Aptos"/>
        </w:rPr>
      </w:pPr>
    </w:p>
    <w:p w14:paraId="31212203" w14:textId="77777777" w:rsidR="00310E1D" w:rsidRPr="00777E60" w:rsidRDefault="00310E1D" w:rsidP="00310E1D">
      <w:pPr>
        <w:rPr>
          <w:rFonts w:ascii="Aptos" w:hAnsi="Aptos"/>
          <w:b/>
          <w:bCs/>
        </w:rPr>
      </w:pPr>
      <w:r w:rsidRPr="00777E60">
        <w:rPr>
          <w:rFonts w:ascii="Aptos" w:hAnsi="Aptos"/>
          <w:b/>
          <w:bCs/>
        </w:rPr>
        <w:t>POSITION OVERVIEW</w:t>
      </w:r>
    </w:p>
    <w:p w14:paraId="5F229518" w14:textId="77777777" w:rsidR="00310E1D" w:rsidRPr="00777E60" w:rsidRDefault="00310E1D" w:rsidP="00310E1D">
      <w:pPr>
        <w:rPr>
          <w:rFonts w:ascii="Aptos" w:hAnsi="Aptos"/>
        </w:rPr>
      </w:pPr>
      <w:r w:rsidRPr="00777E60">
        <w:rPr>
          <w:rFonts w:ascii="Aptos" w:hAnsi="Aptos"/>
        </w:rPr>
        <w:t>The Senior Patient Care Coordinator is responsible for supporting patient flow, maintaining high standards of front-office operations, and delivering an exceptional patient experience from first contact through follow-up. This role requires advanced communication skills, strong organizational ability, and confidence in managing complex administrative tasks.</w:t>
      </w:r>
    </w:p>
    <w:p w14:paraId="4CBEA8E9" w14:textId="77777777" w:rsidR="00310E1D" w:rsidRPr="00777E60" w:rsidRDefault="00310E1D" w:rsidP="00310E1D">
      <w:pPr>
        <w:rPr>
          <w:rFonts w:ascii="Aptos" w:hAnsi="Aptos"/>
        </w:rPr>
      </w:pPr>
    </w:p>
    <w:p w14:paraId="4962E1C3" w14:textId="77777777" w:rsidR="00310E1D" w:rsidRPr="00777E60" w:rsidRDefault="00310E1D" w:rsidP="00310E1D">
      <w:pPr>
        <w:rPr>
          <w:rFonts w:ascii="Aptos" w:hAnsi="Aptos"/>
          <w:b/>
          <w:bCs/>
        </w:rPr>
      </w:pPr>
      <w:r w:rsidRPr="00777E60">
        <w:rPr>
          <w:rFonts w:ascii="Aptos" w:hAnsi="Aptos"/>
          <w:b/>
          <w:bCs/>
        </w:rPr>
        <w:t>KEY RESPONSIBILITIES</w:t>
      </w:r>
    </w:p>
    <w:p w14:paraId="717BDDFD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Manage incoming patient communications, including phone calls, scheduling, and inquiries, in accordance with practice guidelines</w:t>
      </w:r>
    </w:p>
    <w:p w14:paraId="38001F2F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Provide a warm, professional, and consistent patient experience at all touchpoints</w:t>
      </w:r>
    </w:p>
    <w:p w14:paraId="77B913AE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Accurately schedule appointments while supporting efficient provider schedules</w:t>
      </w:r>
    </w:p>
    <w:p w14:paraId="1234F09A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Maintain and update patient records within the electronic medical record system, ensuring HIPAA compliance</w:t>
      </w:r>
    </w:p>
    <w:p w14:paraId="13FEF720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Check patients in and out with accuracy, confirming demographic and insurance information</w:t>
      </w:r>
    </w:p>
    <w:p w14:paraId="375B3C6D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lastRenderedPageBreak/>
        <w:t>Process patient payments and prepare related documentation as needed</w:t>
      </w:r>
    </w:p>
    <w:p w14:paraId="4229E51C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Confirm appointments and manage follow-up communication</w:t>
      </w:r>
    </w:p>
    <w:p w14:paraId="5C472FE6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Collect, verify, and document insurance information and benefits</w:t>
      </w:r>
    </w:p>
    <w:p w14:paraId="32056465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Document patient interactions thoroughly and maintain organized, complete records</w:t>
      </w:r>
    </w:p>
    <w:p w14:paraId="13E9485E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Utilize practice technology and systems efficiently to support daily operations</w:t>
      </w:r>
    </w:p>
    <w:p w14:paraId="7789F12C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Troubleshoot basic issues related to phones, software, and patient-facing technology</w:t>
      </w:r>
    </w:p>
    <w:p w14:paraId="01F61994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Support smooth front-office workflows, including filing, scanning, mail handling, and supply management</w:t>
      </w:r>
    </w:p>
    <w:p w14:paraId="593FE827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Assist with sales-related administrative tasks, including paperwork and patient conversations, as appropriate</w:t>
      </w:r>
    </w:p>
    <w:p w14:paraId="03BA1284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Support audiologists and clinical staff with administrative needs as delegated and permitted</w:t>
      </w:r>
    </w:p>
    <w:p w14:paraId="1464FD1D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Participate in staff meetings, training sessions, and professional development opportunities</w:t>
      </w:r>
    </w:p>
    <w:p w14:paraId="014F0CFE" w14:textId="77777777" w:rsidR="00310E1D" w:rsidRPr="00777E60" w:rsidRDefault="00310E1D" w:rsidP="00310E1D">
      <w:pPr>
        <w:numPr>
          <w:ilvl w:val="0"/>
          <w:numId w:val="3"/>
        </w:numPr>
        <w:rPr>
          <w:rFonts w:ascii="Aptos" w:hAnsi="Aptos"/>
        </w:rPr>
      </w:pPr>
      <w:r w:rsidRPr="00777E60">
        <w:rPr>
          <w:rFonts w:ascii="Aptos" w:hAnsi="Aptos"/>
        </w:rPr>
        <w:t>Maintain a clean, organized, and professional front-office environment</w:t>
      </w:r>
    </w:p>
    <w:p w14:paraId="50B21C60" w14:textId="77777777" w:rsidR="00310E1D" w:rsidRPr="00777E60" w:rsidRDefault="00310E1D" w:rsidP="00310E1D">
      <w:pPr>
        <w:rPr>
          <w:rFonts w:ascii="Aptos" w:hAnsi="Aptos"/>
        </w:rPr>
      </w:pPr>
    </w:p>
    <w:p w14:paraId="5BF7803E" w14:textId="77777777" w:rsidR="00310E1D" w:rsidRPr="00777E60" w:rsidRDefault="00310E1D" w:rsidP="00310E1D">
      <w:pPr>
        <w:rPr>
          <w:rFonts w:ascii="Aptos" w:hAnsi="Aptos"/>
          <w:b/>
          <w:bCs/>
        </w:rPr>
      </w:pPr>
      <w:r w:rsidRPr="00777E60">
        <w:rPr>
          <w:rFonts w:ascii="Aptos" w:hAnsi="Aptos"/>
          <w:b/>
          <w:bCs/>
        </w:rPr>
        <w:t>QUALIFICATIONS</w:t>
      </w:r>
    </w:p>
    <w:p w14:paraId="40FFA902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Previous experience in a Patient Care Coordinator, front desk, or medical administrative role required</w:t>
      </w:r>
    </w:p>
    <w:p w14:paraId="2B038D71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Healthcare or audiology practice experience strongly preferred</w:t>
      </w:r>
    </w:p>
    <w:p w14:paraId="4255E81D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Strong communication, organizational, and problem-solving skills</w:t>
      </w:r>
    </w:p>
    <w:p w14:paraId="74B685FC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High level of professionalism, discretion, and attention to detail</w:t>
      </w:r>
    </w:p>
    <w:p w14:paraId="193F1281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Proficiency with electronic medical records and office technology</w:t>
      </w:r>
    </w:p>
    <w:p w14:paraId="23B59F61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Ability to work independently and manage competing priorities</w:t>
      </w:r>
    </w:p>
    <w:p w14:paraId="09B00EC7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Ability to pass a background check</w:t>
      </w:r>
    </w:p>
    <w:p w14:paraId="4233A728" w14:textId="77777777" w:rsidR="00310E1D" w:rsidRPr="00777E60" w:rsidRDefault="00310E1D" w:rsidP="00310E1D">
      <w:pPr>
        <w:numPr>
          <w:ilvl w:val="0"/>
          <w:numId w:val="4"/>
        </w:numPr>
        <w:rPr>
          <w:rFonts w:ascii="Aptos" w:hAnsi="Aptos"/>
        </w:rPr>
      </w:pPr>
      <w:r w:rsidRPr="00777E60">
        <w:rPr>
          <w:rFonts w:ascii="Aptos" w:hAnsi="Aptos"/>
        </w:rPr>
        <w:t>Professional references required</w:t>
      </w:r>
    </w:p>
    <w:p w14:paraId="52A09294" w14:textId="77777777" w:rsidR="00310E1D" w:rsidRPr="00777E60" w:rsidRDefault="00310E1D" w:rsidP="00310E1D">
      <w:pPr>
        <w:rPr>
          <w:rFonts w:ascii="Aptos" w:hAnsi="Aptos"/>
        </w:rPr>
      </w:pPr>
    </w:p>
    <w:p w14:paraId="75242AED" w14:textId="77777777" w:rsidR="00310E1D" w:rsidRPr="00777E60" w:rsidRDefault="00310E1D" w:rsidP="00310E1D">
      <w:pPr>
        <w:rPr>
          <w:rFonts w:ascii="Aptos" w:hAnsi="Aptos"/>
          <w:b/>
          <w:bCs/>
        </w:rPr>
      </w:pPr>
      <w:r w:rsidRPr="00777E60">
        <w:rPr>
          <w:rFonts w:ascii="Aptos" w:hAnsi="Aptos"/>
          <w:b/>
          <w:bCs/>
        </w:rPr>
        <w:t>IDEAL CANDIDATE WILL DEMONSTRATE</w:t>
      </w:r>
    </w:p>
    <w:p w14:paraId="078FCD46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Consistent professionalism and reliability</w:t>
      </w:r>
    </w:p>
    <w:p w14:paraId="32C29D9E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Strong interpersonal and patient communication skills</w:t>
      </w:r>
    </w:p>
    <w:p w14:paraId="6F259029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Confidence handling complex scheduling and patient situations</w:t>
      </w:r>
    </w:p>
    <w:p w14:paraId="0F1865F7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Attention to detail and operational accuracy</w:t>
      </w:r>
    </w:p>
    <w:p w14:paraId="360C6BF4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Sound judgment and accountability</w:t>
      </w:r>
    </w:p>
    <w:p w14:paraId="15964476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Ability to adapt and support evolving practice needs</w:t>
      </w:r>
    </w:p>
    <w:p w14:paraId="40CD2E05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Commitment to a positive, patient-first culture</w:t>
      </w:r>
    </w:p>
    <w:p w14:paraId="1A6B56C7" w14:textId="77777777" w:rsidR="00310E1D" w:rsidRPr="00777E60" w:rsidRDefault="00310E1D" w:rsidP="00310E1D">
      <w:pPr>
        <w:numPr>
          <w:ilvl w:val="0"/>
          <w:numId w:val="5"/>
        </w:numPr>
        <w:rPr>
          <w:rFonts w:ascii="Aptos" w:hAnsi="Aptos"/>
        </w:rPr>
      </w:pPr>
      <w:r w:rsidRPr="00777E60">
        <w:rPr>
          <w:rFonts w:ascii="Aptos" w:hAnsi="Aptos"/>
        </w:rPr>
        <w:t>Willingness to learn, accept feedback, and contribute meaningfully to the team</w:t>
      </w:r>
    </w:p>
    <w:p w14:paraId="22ECC56B" w14:textId="77777777" w:rsidR="00310E1D" w:rsidRPr="009F2B44" w:rsidRDefault="00310E1D" w:rsidP="00310E1D">
      <w:pPr>
        <w:spacing w:before="120" w:after="120" w:line="336" w:lineRule="auto"/>
        <w:rPr>
          <w:rFonts w:eastAsia="Canva Sans Bold" w:cs="Canva Sans Bold"/>
          <w:color w:val="000000"/>
        </w:rPr>
      </w:pPr>
    </w:p>
    <w:p w14:paraId="705E6B64" w14:textId="77777777" w:rsidR="00310E1D" w:rsidRPr="00A77E89" w:rsidRDefault="00310E1D" w:rsidP="00310E1D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POSITION DETAILS</w:t>
      </w:r>
    </w:p>
    <w:p w14:paraId="714ACD24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Job Type: </w:t>
      </w:r>
      <w:r w:rsidRPr="00A77E89">
        <w:rPr>
          <w:rFonts w:eastAsia="Canva Sans Bold" w:cs="Canva Sans Bold"/>
          <w:color w:val="000000"/>
          <w:highlight w:val="yellow"/>
        </w:rPr>
        <w:t>Full-Time</w:t>
      </w:r>
    </w:p>
    <w:p w14:paraId="5DACDAFB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Pay Range: </w:t>
      </w:r>
      <w:r w:rsidRPr="00A77E89">
        <w:rPr>
          <w:rFonts w:eastAsia="Canva Sans Bold" w:cs="Canva Sans Bold"/>
          <w:color w:val="000000"/>
          <w:highlight w:val="yellow"/>
        </w:rPr>
        <w:t>$</w:t>
      </w:r>
      <w:r w:rsidRPr="009F2B44">
        <w:rPr>
          <w:rFonts w:eastAsia="Canva Sans Bold" w:cs="Canva Sans Bold"/>
          <w:color w:val="000000"/>
          <w:highlight w:val="yellow"/>
        </w:rPr>
        <w:t>[</w:t>
      </w:r>
      <w:r>
        <w:rPr>
          <w:rFonts w:eastAsia="Canva Sans Bold" w:cs="Canva Sans Bold"/>
          <w:color w:val="000000"/>
          <w:highlight w:val="yellow"/>
        </w:rPr>
        <w:t>I</w:t>
      </w:r>
      <w:r w:rsidRPr="009F2B44">
        <w:rPr>
          <w:rFonts w:eastAsia="Canva Sans Bold" w:cs="Canva Sans Bold"/>
          <w:color w:val="000000"/>
          <w:highlight w:val="yellow"/>
        </w:rPr>
        <w:t xml:space="preserve">nsert </w:t>
      </w:r>
      <w:r>
        <w:rPr>
          <w:rFonts w:eastAsia="Canva Sans Bold" w:cs="Canva Sans Bold"/>
          <w:color w:val="000000"/>
          <w:highlight w:val="yellow"/>
        </w:rPr>
        <w:t>R</w:t>
      </w:r>
      <w:r w:rsidRPr="009F2B44">
        <w:rPr>
          <w:rFonts w:eastAsia="Canva Sans Bold" w:cs="Canva Sans Bold"/>
          <w:color w:val="000000"/>
          <w:highlight w:val="yellow"/>
        </w:rPr>
        <w:t>ange]</w:t>
      </w:r>
    </w:p>
    <w:p w14:paraId="4B59C798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Expected Hours: </w:t>
      </w:r>
      <w:r w:rsidRPr="00A77E89">
        <w:rPr>
          <w:rFonts w:eastAsia="Canva Sans Bold" w:cs="Canva Sans Bold"/>
          <w:color w:val="000000"/>
          <w:highlight w:val="yellow"/>
        </w:rPr>
        <w:t>40 per week</w:t>
      </w:r>
    </w:p>
    <w:p w14:paraId="4E4AE816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</w:p>
    <w:p w14:paraId="2AB673FA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Benefits</w:t>
      </w:r>
      <w:r>
        <w:rPr>
          <w:rFonts w:eastAsia="Canva Sans Bold" w:cs="Canva Sans Bold"/>
          <w:color w:val="000000"/>
        </w:rPr>
        <w:t>:</w:t>
      </w:r>
    </w:p>
    <w:p w14:paraId="348C0B72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401(k) with employer matching</w:t>
      </w:r>
    </w:p>
    <w:p w14:paraId="7B9FF525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Health, vision, and life insurance</w:t>
      </w:r>
    </w:p>
    <w:p w14:paraId="428C7963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 Savings Account (HSA) and Flexible Spending Account (FSA)</w:t>
      </w:r>
    </w:p>
    <w:p w14:paraId="2219A8DA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Paid time off</w:t>
      </w:r>
    </w:p>
    <w:p w14:paraId="4D6F7D86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Employee discounts</w:t>
      </w:r>
    </w:p>
    <w:p w14:paraId="492F5EB6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Retirement plan</w:t>
      </w:r>
    </w:p>
    <w:p w14:paraId="39514E93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Mission trip participation after one year of employment</w:t>
      </w:r>
    </w:p>
    <w:p w14:paraId="7F402ACD" w14:textId="77777777" w:rsidR="00310E1D" w:rsidRPr="00A77E89" w:rsidRDefault="00310E1D" w:rsidP="00310E1D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Scrubs allowance following initial 90 days</w:t>
      </w:r>
    </w:p>
    <w:p w14:paraId="5BB6ECA9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</w:p>
    <w:p w14:paraId="13A208B5" w14:textId="77777777" w:rsidR="00310E1D" w:rsidRPr="00A77E89" w:rsidRDefault="00310E1D" w:rsidP="00310E1D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lastRenderedPageBreak/>
        <w:t>Schedule:</w:t>
      </w:r>
    </w:p>
    <w:p w14:paraId="4A34BE27" w14:textId="77777777" w:rsidR="00310E1D" w:rsidRPr="00A77E89" w:rsidRDefault="00310E1D" w:rsidP="00310E1D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Day shift</w:t>
      </w:r>
    </w:p>
    <w:p w14:paraId="646FB30F" w14:textId="77777777" w:rsidR="00310E1D" w:rsidRPr="00A77E89" w:rsidRDefault="00310E1D" w:rsidP="00310E1D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Monday–Friday</w:t>
      </w:r>
    </w:p>
    <w:p w14:paraId="2C353EEF" w14:textId="77777777" w:rsidR="00310E1D" w:rsidRDefault="00310E1D" w:rsidP="00310E1D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>
        <w:rPr>
          <w:rFonts w:eastAsia="Canva Sans Bold" w:cs="Canva Sans Bold"/>
          <w:color w:val="000000"/>
          <w:highlight w:val="yellow"/>
        </w:rPr>
        <w:t>[Insert Shift Details]</w:t>
      </w:r>
    </w:p>
    <w:p w14:paraId="11BC33AA" w14:textId="77777777" w:rsidR="00310E1D" w:rsidRDefault="00310E1D" w:rsidP="00310E1D">
      <w:pPr>
        <w:rPr>
          <w:rFonts w:ascii="Aptos" w:hAnsi="Aptos"/>
          <w:b/>
          <w:bCs/>
        </w:rPr>
      </w:pPr>
    </w:p>
    <w:p w14:paraId="6C806E2B" w14:textId="77777777" w:rsidR="00B40CB2" w:rsidRDefault="00B40CB2"/>
    <w:sectPr w:rsidR="00B40CB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98A99" w14:textId="77777777" w:rsidR="00956574" w:rsidRDefault="00956574" w:rsidP="00310E1D">
      <w:pPr>
        <w:spacing w:after="0" w:line="240" w:lineRule="auto"/>
      </w:pPr>
      <w:r>
        <w:separator/>
      </w:r>
    </w:p>
  </w:endnote>
  <w:endnote w:type="continuationSeparator" w:id="0">
    <w:p w14:paraId="727ACA0F" w14:textId="77777777" w:rsidR="00956574" w:rsidRDefault="00956574" w:rsidP="0031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bas Neue">
    <w:panose1 w:val="020B0606020202050201"/>
    <w:charset w:val="4D"/>
    <w:family w:val="swiss"/>
    <w:notTrueType/>
    <w:pitch w:val="variable"/>
    <w:sig w:usb0="00000007" w:usb1="00000001" w:usb2="00000000" w:usb3="00000000" w:csb0="00000093" w:csb1="00000000"/>
  </w:font>
  <w:font w:name="Bebas Neue Bold">
    <w:charset w:val="00"/>
    <w:family w:val="auto"/>
    <w:pitch w:val="default"/>
  </w:font>
  <w:font w:name="Canva Sans Bold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905C9" w14:textId="77777777" w:rsidR="00956574" w:rsidRDefault="00956574" w:rsidP="00310E1D">
      <w:pPr>
        <w:spacing w:after="0" w:line="240" w:lineRule="auto"/>
      </w:pPr>
      <w:r>
        <w:separator/>
      </w:r>
    </w:p>
  </w:footnote>
  <w:footnote w:type="continuationSeparator" w:id="0">
    <w:p w14:paraId="3B72E8A1" w14:textId="77777777" w:rsidR="00956574" w:rsidRDefault="00956574" w:rsidP="0031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1965" w14:textId="2EC4747A" w:rsidR="00310E1D" w:rsidRDefault="00310E1D" w:rsidP="00310E1D">
    <w:pPr>
      <w:pStyle w:val="Header"/>
      <w:jc w:val="center"/>
    </w:pPr>
    <w:r>
      <w:rPr>
        <w:noProof/>
      </w:rPr>
      <w:drawing>
        <wp:inline distT="0" distB="0" distL="0" distR="0" wp14:anchorId="41B52E8F" wp14:editId="5EC7ED4D">
          <wp:extent cx="2655570" cy="538480"/>
          <wp:effectExtent l="0" t="0" r="0" b="0"/>
          <wp:docPr id="350545171" name="Drawing 0" descr="a2b0d0ef892f92a2b10f430d4c7243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2b0d0ef892f92a2b10f430d4c724309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57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104B3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983AA2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B52D4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845D5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3468A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78753">
    <w:abstractNumId w:val="2"/>
  </w:num>
  <w:num w:numId="2" w16cid:durableId="774405331">
    <w:abstractNumId w:val="3"/>
  </w:num>
  <w:num w:numId="3" w16cid:durableId="1925452583">
    <w:abstractNumId w:val="0"/>
  </w:num>
  <w:num w:numId="4" w16cid:durableId="1318223341">
    <w:abstractNumId w:val="4"/>
  </w:num>
  <w:num w:numId="5" w16cid:durableId="190924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1D"/>
    <w:rsid w:val="00310E1D"/>
    <w:rsid w:val="004738FB"/>
    <w:rsid w:val="00956574"/>
    <w:rsid w:val="00B40CB2"/>
    <w:rsid w:val="00B77881"/>
    <w:rsid w:val="00BA1FBB"/>
    <w:rsid w:val="00BA2B46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A3235"/>
  <w15:chartTrackingRefBased/>
  <w15:docId w15:val="{AC000ECB-28EB-BF41-AF98-D025D37C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E1D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E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E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E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E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E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E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E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E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E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E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E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E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E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E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0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1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0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1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1</cp:revision>
  <dcterms:created xsi:type="dcterms:W3CDTF">2026-07-20T15:53:00Z</dcterms:created>
  <dcterms:modified xsi:type="dcterms:W3CDTF">2026-07-20T15:57:00Z</dcterms:modified>
</cp:coreProperties>
</file>